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D6D1" w14:textId="2B4744A7" w:rsidR="00265889" w:rsidRPr="0056713F" w:rsidRDefault="00265889" w:rsidP="001574B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0" distR="114935" simplePos="0" relativeHeight="251660288" behindDoc="0" locked="0" layoutInCell="1" allowOverlap="1" wp14:anchorId="4722D1F0" wp14:editId="1DDCD050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400300" cy="108775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7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996">
        <w:rPr>
          <w:rFonts w:ascii="Tahoma" w:hAnsi="Tahoma" w:cs="Tahoma"/>
          <w:sz w:val="20"/>
          <w:szCs w:val="20"/>
        </w:rPr>
        <w:t xml:space="preserve"> </w:t>
      </w:r>
      <w:r w:rsidRPr="0056713F">
        <w:rPr>
          <w:rFonts w:ascii="Tahoma" w:hAnsi="Tahoma" w:cs="Tahoma"/>
          <w:sz w:val="20"/>
          <w:szCs w:val="20"/>
        </w:rPr>
        <w:tab/>
      </w:r>
      <w:smartTag w:uri="urn:schemas-microsoft-com:office:smarttags" w:element="metricconverter">
        <w:smartTagPr>
          <w:attr w:name="ProductID" w:val="241000 г"/>
        </w:smartTagPr>
        <w:r w:rsidRPr="0056713F">
          <w:rPr>
            <w:rFonts w:ascii="Tahoma" w:hAnsi="Tahoma" w:cs="Tahoma"/>
            <w:sz w:val="20"/>
            <w:szCs w:val="20"/>
          </w:rPr>
          <w:t>2410</w:t>
        </w:r>
        <w:r>
          <w:rPr>
            <w:rFonts w:ascii="Tahoma" w:hAnsi="Tahoma" w:cs="Tahoma"/>
            <w:sz w:val="20"/>
            <w:szCs w:val="20"/>
          </w:rPr>
          <w:t>00</w:t>
        </w:r>
        <w:r w:rsidRPr="0056713F">
          <w:rPr>
            <w:rFonts w:ascii="Tahoma" w:hAnsi="Tahoma" w:cs="Tahoma"/>
            <w:sz w:val="20"/>
            <w:szCs w:val="20"/>
          </w:rPr>
          <w:t xml:space="preserve"> г</w:t>
        </w:r>
      </w:smartTag>
      <w:r w:rsidRPr="0056713F">
        <w:rPr>
          <w:rFonts w:ascii="Tahoma" w:hAnsi="Tahoma" w:cs="Tahoma"/>
          <w:sz w:val="20"/>
          <w:szCs w:val="20"/>
        </w:rPr>
        <w:t>. Брянск</w:t>
      </w:r>
    </w:p>
    <w:p w14:paraId="230AFD8C" w14:textId="77777777" w:rsidR="00265889" w:rsidRDefault="00265889" w:rsidP="001574B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Советский р-н: </w:t>
      </w:r>
      <w:r w:rsidRPr="0056713F">
        <w:rPr>
          <w:rFonts w:ascii="Tahoma" w:hAnsi="Tahoma" w:cs="Tahoma"/>
          <w:sz w:val="20"/>
          <w:szCs w:val="20"/>
        </w:rPr>
        <w:t xml:space="preserve">ул. Софьи Перовской 83 оф. </w:t>
      </w:r>
      <w:r>
        <w:rPr>
          <w:rFonts w:ascii="Tahoma" w:hAnsi="Tahoma" w:cs="Tahoma"/>
          <w:sz w:val="20"/>
          <w:szCs w:val="20"/>
        </w:rPr>
        <w:t>104</w:t>
      </w:r>
    </w:p>
    <w:p w14:paraId="77ADB3BB" w14:textId="77777777" w:rsidR="00265889" w:rsidRPr="00265889" w:rsidRDefault="00265889" w:rsidP="001574B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6713F">
        <w:rPr>
          <w:rFonts w:ascii="Tahoma" w:hAnsi="Tahoma" w:cs="Tahoma"/>
          <w:b/>
          <w:bCs/>
          <w:sz w:val="20"/>
          <w:szCs w:val="20"/>
        </w:rPr>
        <w:t>Тел</w:t>
      </w:r>
      <w:r w:rsidRPr="00265889">
        <w:rPr>
          <w:rFonts w:ascii="Tahoma" w:hAnsi="Tahoma" w:cs="Tahoma"/>
          <w:b/>
          <w:bCs/>
          <w:sz w:val="20"/>
          <w:szCs w:val="20"/>
        </w:rPr>
        <w:t xml:space="preserve"> (4832) 34-48-48, 34-50-10, 72-73-48</w:t>
      </w:r>
    </w:p>
    <w:p w14:paraId="5DD4FEE6" w14:textId="77777777" w:rsidR="00265889" w:rsidRPr="00697697" w:rsidRDefault="00265889" w:rsidP="001574B1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ja-JP"/>
        </w:rPr>
      </w:pPr>
      <w:proofErr w:type="spellStart"/>
      <w:r>
        <w:rPr>
          <w:rFonts w:ascii="Tahoma" w:hAnsi="Tahoma" w:cs="Tahoma"/>
          <w:sz w:val="20"/>
          <w:szCs w:val="20"/>
          <w:lang w:eastAsia="ja-JP"/>
        </w:rPr>
        <w:t>Бежицкий</w:t>
      </w:r>
      <w:proofErr w:type="spellEnd"/>
      <w:r>
        <w:rPr>
          <w:rFonts w:ascii="Tahoma" w:hAnsi="Tahoma" w:cs="Tahoma"/>
          <w:sz w:val="20"/>
          <w:szCs w:val="20"/>
          <w:lang w:eastAsia="ja-JP"/>
        </w:rPr>
        <w:t xml:space="preserve"> р-н: </w:t>
      </w:r>
      <w:r w:rsidRPr="00697697">
        <w:rPr>
          <w:rFonts w:ascii="Tahoma" w:hAnsi="Tahoma" w:cs="Tahoma"/>
          <w:sz w:val="20"/>
          <w:szCs w:val="20"/>
          <w:lang w:eastAsia="ja-JP"/>
        </w:rPr>
        <w:t>Ул. Ульянова 4 оф. 207</w:t>
      </w:r>
    </w:p>
    <w:p w14:paraId="4F43A208" w14:textId="77777777" w:rsidR="00265889" w:rsidRPr="00B67957" w:rsidRDefault="00265889" w:rsidP="001574B1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ja-JP"/>
        </w:rPr>
      </w:pPr>
      <w:r w:rsidRPr="00697697">
        <w:rPr>
          <w:rFonts w:ascii="Tahoma" w:hAnsi="Tahoma" w:cs="Tahoma"/>
          <w:sz w:val="20"/>
          <w:szCs w:val="20"/>
          <w:lang w:eastAsia="ja-JP"/>
        </w:rPr>
        <w:t>Тел</w:t>
      </w:r>
      <w:r w:rsidRPr="00B67957">
        <w:rPr>
          <w:rFonts w:ascii="Tahoma" w:hAnsi="Tahoma" w:cs="Tahoma"/>
          <w:sz w:val="20"/>
          <w:szCs w:val="20"/>
          <w:lang w:eastAsia="ja-JP"/>
        </w:rPr>
        <w:t>.: 318-111, 319-111</w:t>
      </w:r>
    </w:p>
    <w:p w14:paraId="70ABFCFF" w14:textId="77777777" w:rsidR="00265889" w:rsidRPr="00065A5F" w:rsidRDefault="00265889" w:rsidP="001574B1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56713F">
        <w:rPr>
          <w:rFonts w:ascii="Tahoma" w:hAnsi="Tahoma" w:cs="Tahoma"/>
          <w:bCs/>
          <w:sz w:val="20"/>
          <w:szCs w:val="20"/>
          <w:lang w:val="en-US"/>
        </w:rPr>
        <w:t>e</w:t>
      </w:r>
      <w:r w:rsidRPr="00065A5F">
        <w:rPr>
          <w:rFonts w:ascii="Tahoma" w:hAnsi="Tahoma" w:cs="Tahoma"/>
          <w:bCs/>
          <w:sz w:val="20"/>
          <w:szCs w:val="20"/>
        </w:rPr>
        <w:t>-</w:t>
      </w:r>
      <w:r w:rsidRPr="0056713F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065A5F">
        <w:rPr>
          <w:rFonts w:ascii="Tahoma" w:hAnsi="Tahoma" w:cs="Tahoma"/>
          <w:bCs/>
          <w:sz w:val="20"/>
          <w:szCs w:val="20"/>
        </w:rPr>
        <w:t xml:space="preserve">: </w:t>
      </w:r>
      <w:hyperlink r:id="rId7" w:history="1">
        <w:r w:rsidRPr="0056713F">
          <w:rPr>
            <w:rStyle w:val="a5"/>
            <w:rFonts w:ascii="Tahoma" w:hAnsi="Tahoma" w:cs="Tahoma"/>
            <w:bCs/>
            <w:sz w:val="20"/>
            <w:szCs w:val="20"/>
            <w:lang w:val="en-US"/>
          </w:rPr>
          <w:t>event</w:t>
        </w:r>
        <w:r w:rsidRPr="00065A5F">
          <w:rPr>
            <w:rStyle w:val="a5"/>
            <w:rFonts w:ascii="Tahoma" w:hAnsi="Tahoma" w:cs="Tahoma"/>
            <w:bCs/>
            <w:sz w:val="20"/>
            <w:szCs w:val="20"/>
          </w:rPr>
          <w:t>-</w:t>
        </w:r>
        <w:r w:rsidRPr="0056713F">
          <w:rPr>
            <w:rStyle w:val="a5"/>
            <w:rFonts w:ascii="Tahoma" w:hAnsi="Tahoma" w:cs="Tahoma"/>
            <w:bCs/>
            <w:sz w:val="20"/>
            <w:szCs w:val="20"/>
            <w:lang w:val="en-US"/>
          </w:rPr>
          <w:t>bryansk</w:t>
        </w:r>
        <w:r w:rsidRPr="00065A5F">
          <w:rPr>
            <w:rStyle w:val="a5"/>
            <w:rFonts w:ascii="Tahoma" w:hAnsi="Tahoma" w:cs="Tahoma"/>
            <w:bCs/>
            <w:sz w:val="20"/>
            <w:szCs w:val="20"/>
          </w:rPr>
          <w:t>@</w:t>
        </w:r>
        <w:r w:rsidRPr="0056713F">
          <w:rPr>
            <w:rStyle w:val="a5"/>
            <w:rFonts w:ascii="Tahoma" w:hAnsi="Tahoma" w:cs="Tahoma"/>
            <w:bCs/>
            <w:sz w:val="20"/>
            <w:szCs w:val="20"/>
            <w:lang w:val="en-US"/>
          </w:rPr>
          <w:t>yandex</w:t>
        </w:r>
        <w:r w:rsidRPr="00065A5F">
          <w:rPr>
            <w:rStyle w:val="a5"/>
            <w:rFonts w:ascii="Tahoma" w:hAnsi="Tahoma" w:cs="Tahoma"/>
            <w:bCs/>
            <w:sz w:val="20"/>
            <w:szCs w:val="20"/>
          </w:rPr>
          <w:t>.</w:t>
        </w:r>
        <w:proofErr w:type="spellStart"/>
        <w:r w:rsidRPr="0056713F">
          <w:rPr>
            <w:rStyle w:val="a5"/>
            <w:rFonts w:ascii="Tahoma" w:hAnsi="Tahoma" w:cs="Tahoma"/>
            <w:bCs/>
            <w:sz w:val="20"/>
            <w:szCs w:val="20"/>
            <w:lang w:val="en-US"/>
          </w:rPr>
          <w:t>ru</w:t>
        </w:r>
        <w:proofErr w:type="spellEnd"/>
      </w:hyperlink>
    </w:p>
    <w:p w14:paraId="1325DE31" w14:textId="77777777" w:rsidR="00E66BB6" w:rsidRDefault="00E66BB6" w:rsidP="00E66BB6">
      <w:pPr>
        <w:pStyle w:val="a3"/>
        <w:spacing w:before="0" w:beforeAutospacing="0" w:after="0" w:afterAutospacing="0" w:line="420" w:lineRule="atLeast"/>
        <w:jc w:val="center"/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</w:pPr>
    </w:p>
    <w:p w14:paraId="1177DE7D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 xml:space="preserve">Экскурсия в </w:t>
      </w:r>
      <w:proofErr w:type="spellStart"/>
      <w:r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Юдиновский</w:t>
      </w:r>
      <w:proofErr w:type="spellEnd"/>
      <w:r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 xml:space="preserve"> историко-археологический музей в Погарском районе</w:t>
      </w:r>
    </w:p>
    <w:p w14:paraId="17674A84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14:paraId="3E9F0EAB" w14:textId="6356E3A0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Описание программы</w:t>
      </w:r>
    </w:p>
    <w:p w14:paraId="770284DE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Село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Юдиново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Погарском районе, </w:t>
      </w:r>
      <w:r>
        <w:rPr>
          <w:rFonts w:ascii="Arial" w:hAnsi="Arial" w:cs="Arial"/>
          <w:color w:val="000000"/>
          <w:sz w:val="23"/>
          <w:szCs w:val="23"/>
        </w:rPr>
        <w:t>расположенное в живописной местности на берегах реки Судость, среди заливных лугов и прекрасных лесов, - достопримечательность Брянщины, известная во всё мире. Здесь уже 13 – 15 тысяч лет назад, когда отступал ледник, жили люди. При археологических раскопках в этих местах были найдены окаменелости и поселения первобытного человека. На территории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села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Юдиново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выявлено большое количество разновременных памятников: стоянок, могильников, включённых в состав историко-археологического заповедника наряду с памятниками деревенского зодчества (ветряная мельница, жилые дома) и мемориальными объектами (местный краеведческий музей, дом, в котором жил и работал выдающийся белорусский советский археолог К. М.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Поликарпович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Жемчужиной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Юдиново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 праву считается палеолитическая стоянка 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Юдиново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1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(одна из трёх на территории села, изученная наиболее подробно). Среди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находок на стоянке - 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кремниевые и костяные орудия, украшения и произведения искусства из бивня мамонта и морских раковин, многочисленные остатки животных. </w:t>
      </w:r>
    </w:p>
    <w:p w14:paraId="36B0352E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Юдиновский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 xml:space="preserve"> краеведческий музей</w:t>
      </w:r>
    </w:p>
    <w:p w14:paraId="20F4FB5B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музее хранится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богатая археологическая коллекция.</w:t>
      </w:r>
      <w:r>
        <w:rPr>
          <w:rFonts w:ascii="Arial" w:hAnsi="Arial" w:cs="Arial"/>
          <w:color w:val="000000"/>
          <w:sz w:val="23"/>
          <w:szCs w:val="23"/>
        </w:rPr>
        <w:t> Здесь вы увидите кости мамонтов, рог тура, предметы рыбалки и охоты древнего человека, остатки посуды. Очень интересен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этнографический комплекс,</w:t>
      </w:r>
      <w:r>
        <w:rPr>
          <w:rFonts w:ascii="Arial" w:hAnsi="Arial" w:cs="Arial"/>
          <w:color w:val="000000"/>
          <w:sz w:val="23"/>
          <w:szCs w:val="23"/>
        </w:rPr>
        <w:t> посетив который, вы окажетесь в настоящем крестьянском доме с колоритным интерьером, типичным для нашего края: на стене - старинные ходики, теплятся дрова, горит керосиновая лампа. Есть в музее и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военный зал,</w:t>
      </w:r>
      <w:r>
        <w:rPr>
          <w:rFonts w:ascii="Arial" w:hAnsi="Arial" w:cs="Arial"/>
          <w:color w:val="000000"/>
          <w:sz w:val="23"/>
          <w:szCs w:val="23"/>
        </w:rPr>
        <w:t> где можно увидеть 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раритетную технику ХХ века и узнать факты из </w:t>
      </w:r>
      <w:r>
        <w:rPr>
          <w:rFonts w:ascii="Arial" w:hAnsi="Arial" w:cs="Arial"/>
          <w:color w:val="000000"/>
          <w:sz w:val="23"/>
          <w:szCs w:val="23"/>
        </w:rPr>
        <w:t>жизни местных жителей в годы Великой Отечественной войны. </w:t>
      </w:r>
    </w:p>
    <w:p w14:paraId="715B9D22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Музей-заповедник «Палеолит»</w:t>
      </w:r>
    </w:p>
    <w:p w14:paraId="62A821B4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Музей представляет собой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зал с раскопом под крышей павильона. </w:t>
      </w:r>
      <w:r>
        <w:rPr>
          <w:rFonts w:ascii="Arial" w:hAnsi="Arial" w:cs="Arial"/>
          <w:color w:val="000000"/>
          <w:sz w:val="23"/>
          <w:szCs w:val="23"/>
        </w:rPr>
        <w:t>Здесь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находятся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 останки конструкций двух жилищ древних охотников на мамонтов.</w:t>
      </w:r>
      <w:r>
        <w:rPr>
          <w:rFonts w:ascii="Arial" w:hAnsi="Arial" w:cs="Arial"/>
          <w:color w:val="000000"/>
          <w:sz w:val="23"/>
          <w:szCs w:val="23"/>
        </w:rPr>
        <w:t xml:space="preserve"> Со специально оборудованных смотровых площадок вы сможете их рассмотреть. Экскурсовод расскажет о жизни и быте древних людей, о том, как они выживали в суровых условиях природы, строили жилища, изготавливали орудия для труда и охоты. Также вы услышите о современных археологических раскопках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интересных находках.</w:t>
      </w:r>
    </w:p>
    <w:p w14:paraId="23E94877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</w:pPr>
    </w:p>
    <w:p w14:paraId="6721D612" w14:textId="70A2782D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lastRenderedPageBreak/>
        <w:t>Художественная галерея</w:t>
      </w:r>
    </w:p>
    <w:p w14:paraId="181E6F05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Галерея</w:t>
      </w:r>
      <w:r>
        <w:rPr>
          <w:rFonts w:ascii="Arial" w:hAnsi="Arial" w:cs="Arial"/>
          <w:color w:val="000000"/>
          <w:sz w:val="23"/>
          <w:szCs w:val="23"/>
        </w:rPr>
        <w:t xml:space="preserve"> расположена на втором этаже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Юдиновского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дома культуры. Здесь вы увидите замечательные произведения живописи, скульптуры, графики, подаренные жителям села Союзом художников РСФСР, брянскими авторами и самодеятельными живописцами.</w:t>
      </w:r>
    </w:p>
    <w:p w14:paraId="6295DDAB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Церковь Параскевы Пятницы в селе Заречное Погарского района </w:t>
      </w:r>
    </w:p>
    <w:p w14:paraId="2A65D492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Никто уже не помнит, где раньше стояла эта церковь. В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село Заречное</w:t>
      </w:r>
      <w:r>
        <w:rPr>
          <w:rFonts w:ascii="Arial" w:hAnsi="Arial" w:cs="Arial"/>
          <w:color w:val="000000"/>
          <w:sz w:val="23"/>
          <w:szCs w:val="23"/>
        </w:rPr>
        <w:t> она была перевезена в начале XX века. Документальных данных о времени постройки нет, но считается, что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Пятницкая церковь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построена в первой поло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softHyphen/>
        <w:t>вине XIX столетия. </w:t>
      </w:r>
      <w:r>
        <w:rPr>
          <w:rFonts w:ascii="Arial" w:hAnsi="Arial" w:cs="Arial"/>
          <w:color w:val="000000"/>
          <w:sz w:val="23"/>
          <w:szCs w:val="23"/>
        </w:rPr>
        <w:t>Храм - самая выдающаяся постройка села. В интерьере сохранился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иконостас работы начала XX века,</w:t>
      </w:r>
      <w:r>
        <w:rPr>
          <w:rFonts w:ascii="Arial" w:hAnsi="Arial" w:cs="Arial"/>
          <w:color w:val="000000"/>
          <w:sz w:val="23"/>
          <w:szCs w:val="23"/>
        </w:rPr>
        <w:t> росписи маслом на парусах и куполе, отдельные предметы утвари.</w:t>
      </w:r>
    </w:p>
    <w:p w14:paraId="1F98AAA6" w14:textId="77777777" w:rsidR="00302EAA" w:rsidRDefault="00302EAA" w:rsidP="00302EAA">
      <w:pPr>
        <w:pStyle w:val="a3"/>
        <w:spacing w:before="0" w:beforeAutospacing="0" w:after="0" w:afterAutospacing="0" w:line="4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Дни проведения: </w:t>
      </w:r>
      <w:r>
        <w:rPr>
          <w:rFonts w:ascii="Arial" w:hAnsi="Arial" w:cs="Arial"/>
          <w:color w:val="000000"/>
          <w:sz w:val="23"/>
          <w:szCs w:val="23"/>
        </w:rPr>
        <w:t>Все дни кроме понедельника.</w:t>
      </w:r>
    </w:p>
    <w:p w14:paraId="43085B5B" w14:textId="77777777" w:rsidR="000B5CFF" w:rsidRDefault="000B5CFF" w:rsidP="00C0452B">
      <w:pPr>
        <w:spacing w:after="0" w:line="420" w:lineRule="atLeast"/>
        <w:jc w:val="center"/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</w:pPr>
    </w:p>
    <w:p w14:paraId="2F012B3C" w14:textId="415A5F57" w:rsidR="00C0452B" w:rsidRDefault="00C0452B" w:rsidP="00C0452B">
      <w:pPr>
        <w:spacing w:after="0" w:line="420" w:lineRule="atLeast"/>
        <w:jc w:val="center"/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</w:pPr>
      <w:r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Стоимость указана в рублях на одного человека</w:t>
      </w:r>
    </w:p>
    <w:p w14:paraId="14E56995" w14:textId="77777777" w:rsidR="00D21767" w:rsidRDefault="00D21767" w:rsidP="00C0452B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977"/>
        <w:gridCol w:w="2693"/>
        <w:gridCol w:w="3043"/>
      </w:tblGrid>
      <w:tr w:rsidR="00092FA3" w14:paraId="36FD0526" w14:textId="77777777" w:rsidTr="00092FA3">
        <w:trPr>
          <w:trHeight w:val="49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333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B149A" w14:textId="77777777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 Участники программы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333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217B6" w14:textId="77777777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40 человек</w:t>
            </w:r>
          </w:p>
          <w:p w14:paraId="6F346AB2" w14:textId="77777777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+ 4 бесплатно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333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E2DBE" w14:textId="77777777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 xml:space="preserve">30 человек </w:t>
            </w:r>
          </w:p>
          <w:p w14:paraId="745DAE42" w14:textId="77777777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+ 3 бесплатно 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333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30AD2" w14:textId="77777777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 xml:space="preserve">25 человек </w:t>
            </w:r>
          </w:p>
          <w:p w14:paraId="2EF2E30C" w14:textId="77777777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+ 3 бесплатно</w:t>
            </w:r>
          </w:p>
        </w:tc>
      </w:tr>
      <w:tr w:rsidR="00092FA3" w14:paraId="2A918C67" w14:textId="77777777" w:rsidTr="00092FA3">
        <w:trPr>
          <w:trHeight w:val="53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B48B7" w14:textId="68850CA5" w:rsidR="00092FA3" w:rsidRDefault="000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Взрослые группы, коллективы организаций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15A03" w14:textId="48F4D9A4" w:rsidR="00092FA3" w:rsidRPr="00E877DF" w:rsidRDefault="000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02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2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71481" w14:textId="75B2D5D8" w:rsidR="00092FA3" w:rsidRDefault="0063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02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A9CE4" w14:textId="6BBDDD89" w:rsidR="00092FA3" w:rsidRDefault="003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E66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14:paraId="5D1FDD3E" w14:textId="646E7A2C" w:rsidR="00476AEC" w:rsidRDefault="00476AEC" w:rsidP="00476AEC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p w14:paraId="0B6E95D5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В стоимость включено: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проезд на комфортабельном автобусе, входные билеты и экскурсионное обслуживание на территории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Юдиновского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историко-археологического комплекса, услуги сопровождающего, страховка.</w:t>
      </w:r>
    </w:p>
    <w:p w14:paraId="2C76CC25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Внимание!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Компания 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 на дорогах, в случае тяжелой дорожной ситуации возможны поздние приезды в отели, объекты экскурсий. В случае особых непредвиденных ситуаций возможны изменения в порядке проведения экскурсий, объем программ при этом не меняется. </w:t>
      </w:r>
    </w:p>
    <w:p w14:paraId="64827105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Стоимость экскурсии может быть пересчитана с учётом актуальных цен на транспорт и экскурсионное обслуживание.</w:t>
      </w:r>
    </w:p>
    <w:p w14:paraId="7B36B4E3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Все фото на сайте взяты из открытых источников в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</w:rPr>
        <w:t>яндекс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</w:rPr>
        <w:t>-фото.</w:t>
      </w:r>
    </w:p>
    <w:p w14:paraId="7CC67421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Заказ по телефонам: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Советский р-н: (4832) 34-48-48, 72-43-48, 34-50-10</w:t>
      </w:r>
    </w:p>
    <w:p w14:paraId="23675E01" w14:textId="2D6F4A6F" w:rsidR="000B5CFF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C59A681" wp14:editId="4FB579DE">
            <wp:extent cx="3248621" cy="2437968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70" cy="24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noProof/>
        </w:rPr>
        <w:drawing>
          <wp:inline distT="0" distB="0" distL="0" distR="0" wp14:anchorId="5D834587" wp14:editId="624F19CC">
            <wp:extent cx="3209925" cy="24089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77" cy="241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7491C" w14:textId="77777777" w:rsidR="00302EAA" w:rsidRDefault="00302EAA" w:rsidP="00302EAA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14:paraId="2CE68838" w14:textId="2FE7FF09" w:rsidR="00302EAA" w:rsidRPr="00092FA3" w:rsidRDefault="00302EAA" w:rsidP="00302EAA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722FCD6A" wp14:editId="30D318E8">
            <wp:extent cx="3724275" cy="279492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04" cy="27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EAA" w:rsidRPr="00092FA3" w:rsidSect="00341E3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685"/>
    <w:multiLevelType w:val="hybridMultilevel"/>
    <w:tmpl w:val="AEC4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781B"/>
    <w:multiLevelType w:val="multilevel"/>
    <w:tmpl w:val="F198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937F9"/>
    <w:multiLevelType w:val="hybridMultilevel"/>
    <w:tmpl w:val="B7E2E91E"/>
    <w:lvl w:ilvl="0" w:tplc="696E0476">
      <w:numFmt w:val="bullet"/>
      <w:lvlText w:val="•"/>
      <w:lvlJc w:val="left"/>
      <w:pPr>
        <w:ind w:left="1065" w:hanging="705"/>
      </w:pPr>
      <w:rPr>
        <w:rFonts w:ascii="Verdana" w:eastAsiaTheme="minorHAnsi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BB"/>
    <w:rsid w:val="00003F32"/>
    <w:rsid w:val="000141A0"/>
    <w:rsid w:val="0002732E"/>
    <w:rsid w:val="00065980"/>
    <w:rsid w:val="00065A5F"/>
    <w:rsid w:val="00092FA3"/>
    <w:rsid w:val="000B5CFF"/>
    <w:rsid w:val="000C6A32"/>
    <w:rsid w:val="000E13E2"/>
    <w:rsid w:val="000F5370"/>
    <w:rsid w:val="00114A5A"/>
    <w:rsid w:val="00137E46"/>
    <w:rsid w:val="001539D9"/>
    <w:rsid w:val="001574B1"/>
    <w:rsid w:val="00161562"/>
    <w:rsid w:val="00222761"/>
    <w:rsid w:val="00265889"/>
    <w:rsid w:val="0028384D"/>
    <w:rsid w:val="00290FA1"/>
    <w:rsid w:val="002A58DD"/>
    <w:rsid w:val="002A7218"/>
    <w:rsid w:val="002D20D4"/>
    <w:rsid w:val="002D309E"/>
    <w:rsid w:val="002D500B"/>
    <w:rsid w:val="00302EAA"/>
    <w:rsid w:val="00341E3C"/>
    <w:rsid w:val="00342E64"/>
    <w:rsid w:val="00345319"/>
    <w:rsid w:val="003455AA"/>
    <w:rsid w:val="003E3A17"/>
    <w:rsid w:val="0041223A"/>
    <w:rsid w:val="004350E3"/>
    <w:rsid w:val="004402D7"/>
    <w:rsid w:val="00461FE6"/>
    <w:rsid w:val="00476AEC"/>
    <w:rsid w:val="004B1B6D"/>
    <w:rsid w:val="004F2E33"/>
    <w:rsid w:val="005221A2"/>
    <w:rsid w:val="00571EA8"/>
    <w:rsid w:val="00573BEB"/>
    <w:rsid w:val="005E30E1"/>
    <w:rsid w:val="005F5D74"/>
    <w:rsid w:val="006278E1"/>
    <w:rsid w:val="0063112E"/>
    <w:rsid w:val="00642825"/>
    <w:rsid w:val="00644585"/>
    <w:rsid w:val="006D14BB"/>
    <w:rsid w:val="006D7996"/>
    <w:rsid w:val="00712C69"/>
    <w:rsid w:val="007249B1"/>
    <w:rsid w:val="007663A6"/>
    <w:rsid w:val="0077217F"/>
    <w:rsid w:val="007F3F52"/>
    <w:rsid w:val="008642BA"/>
    <w:rsid w:val="008B612F"/>
    <w:rsid w:val="008E7305"/>
    <w:rsid w:val="008F70D9"/>
    <w:rsid w:val="00945B84"/>
    <w:rsid w:val="0096422B"/>
    <w:rsid w:val="00987F2C"/>
    <w:rsid w:val="009E3AA7"/>
    <w:rsid w:val="00A112D1"/>
    <w:rsid w:val="00A83507"/>
    <w:rsid w:val="00AE2DC7"/>
    <w:rsid w:val="00AE334E"/>
    <w:rsid w:val="00B249BD"/>
    <w:rsid w:val="00B56893"/>
    <w:rsid w:val="00B67957"/>
    <w:rsid w:val="00C0452B"/>
    <w:rsid w:val="00C56E85"/>
    <w:rsid w:val="00C8128F"/>
    <w:rsid w:val="00C96779"/>
    <w:rsid w:val="00CB3FCE"/>
    <w:rsid w:val="00CF02E7"/>
    <w:rsid w:val="00CF79A5"/>
    <w:rsid w:val="00D21767"/>
    <w:rsid w:val="00D934F8"/>
    <w:rsid w:val="00DB5B35"/>
    <w:rsid w:val="00DE377D"/>
    <w:rsid w:val="00E371B3"/>
    <w:rsid w:val="00E60B68"/>
    <w:rsid w:val="00E66BB6"/>
    <w:rsid w:val="00E763FA"/>
    <w:rsid w:val="00E83FD9"/>
    <w:rsid w:val="00E877DF"/>
    <w:rsid w:val="00EF7900"/>
    <w:rsid w:val="00F36FD5"/>
    <w:rsid w:val="00F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CF91D"/>
  <w15:docId w15:val="{53C574B7-0D13-4F81-B665-AD24CC3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4BB"/>
    <w:rPr>
      <w:b/>
      <w:bCs/>
    </w:rPr>
  </w:style>
  <w:style w:type="character" w:customStyle="1" w:styleId="headerlink">
    <w:name w:val="header_link"/>
    <w:basedOn w:val="a0"/>
    <w:rsid w:val="006D14BB"/>
  </w:style>
  <w:style w:type="character" w:styleId="a5">
    <w:name w:val="Hyperlink"/>
    <w:basedOn w:val="a0"/>
    <w:uiPriority w:val="99"/>
    <w:semiHidden/>
    <w:unhideWhenUsed/>
    <w:rsid w:val="006D14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B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next w:val="a3"/>
    <w:rsid w:val="0052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C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341E3C"/>
    <w:pPr>
      <w:ind w:left="720"/>
      <w:contextualSpacing/>
    </w:pPr>
  </w:style>
  <w:style w:type="character" w:styleId="a9">
    <w:name w:val="Emphasis"/>
    <w:basedOn w:val="a0"/>
    <w:uiPriority w:val="20"/>
    <w:qFormat/>
    <w:rsid w:val="00CB3FC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76A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vent-bryans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D884-1863-43AB-9CA4-88A130EB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2023-01-11T10:19:00Z</dcterms:created>
  <dcterms:modified xsi:type="dcterms:W3CDTF">2023-02-28T10:09:00Z</dcterms:modified>
</cp:coreProperties>
</file>